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7BE7" w14:textId="77777777" w:rsidR="00676DED" w:rsidRDefault="00676D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6A9342B" w14:textId="77777777" w:rsidR="00676DED" w:rsidRDefault="00676D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4433B00" w14:textId="77777777" w:rsidR="00676DED" w:rsidRDefault="00676D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23B3FB3" w14:textId="77777777" w:rsidR="00676DED" w:rsidRDefault="00000000">
      <w:pPr>
        <w:widowControl w:val="0"/>
        <w:spacing w:line="276" w:lineRule="auto"/>
        <w:rPr>
          <w:b/>
          <w:color w:val="767171"/>
          <w:sz w:val="40"/>
          <w:szCs w:val="40"/>
        </w:rPr>
      </w:pPr>
      <w:r>
        <w:rPr>
          <w:b/>
          <w:noProof/>
          <w:color w:val="767171"/>
          <w:sz w:val="40"/>
          <w:szCs w:val="40"/>
        </w:rPr>
        <w:drawing>
          <wp:inline distT="114300" distB="114300" distL="114300" distR="114300" wp14:anchorId="583797CD" wp14:editId="67C7886F">
            <wp:extent cx="3095625" cy="928688"/>
            <wp:effectExtent l="0" t="0" r="0" b="0"/>
            <wp:docPr id="2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7818F" w14:textId="77777777" w:rsidR="00676DED" w:rsidRDefault="00000000">
      <w:pPr>
        <w:rPr>
          <w:sz w:val="32"/>
          <w:szCs w:val="32"/>
        </w:rPr>
      </w:pPr>
      <w:r>
        <w:rPr>
          <w:b/>
          <w:sz w:val="40"/>
          <w:szCs w:val="40"/>
        </w:rPr>
        <w:t>Organizational Structures Assessment Tool (OSAT)</w:t>
      </w:r>
    </w:p>
    <w:p w14:paraId="09020206" w14:textId="77777777" w:rsidR="00676DED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Which structures in your organization are most supportive of relational coordination for each role?  </w:t>
      </w:r>
    </w:p>
    <w:p w14:paraId="2D146710" w14:textId="77777777" w:rsidR="00676DED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Which structures are least supportive? </w:t>
      </w:r>
    </w:p>
    <w:p w14:paraId="02C2A436" w14:textId="77777777" w:rsidR="00676DED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226577" w14:textId="77777777" w:rsidR="00676DED" w:rsidRDefault="00000000">
      <w:pPr>
        <w:widowControl w:val="0"/>
        <w:numPr>
          <w:ilvl w:val="0"/>
          <w:numId w:val="1"/>
        </w:numPr>
        <w:ind w:left="540" w:hanging="220"/>
        <w:rPr>
          <w:rFonts w:ascii="Noto Sans Symbols" w:eastAsia="Noto Sans Symbols" w:hAnsi="Noto Sans Symbols" w:cs="Noto Sans Symbols"/>
          <w:color w:val="7E9532"/>
        </w:rPr>
      </w:pPr>
      <w:r>
        <w:rPr>
          <w:color w:val="595959"/>
          <w:sz w:val="36"/>
          <w:szCs w:val="36"/>
        </w:rPr>
        <w:t>Use your relational map.</w:t>
      </w:r>
    </w:p>
    <w:p w14:paraId="429B4267" w14:textId="77777777" w:rsidR="00676DED" w:rsidRDefault="00000000">
      <w:pPr>
        <w:widowControl w:val="0"/>
        <w:numPr>
          <w:ilvl w:val="0"/>
          <w:numId w:val="1"/>
        </w:numPr>
        <w:ind w:left="540" w:hanging="220"/>
        <w:rPr>
          <w:rFonts w:ascii="Noto Sans Symbols" w:eastAsia="Noto Sans Symbols" w:hAnsi="Noto Sans Symbols" w:cs="Noto Sans Symbols"/>
          <w:color w:val="7E9532"/>
        </w:rPr>
      </w:pPr>
      <w:r>
        <w:rPr>
          <w:color w:val="595959"/>
          <w:sz w:val="36"/>
          <w:szCs w:val="36"/>
        </w:rPr>
        <w:t xml:space="preserve">Place the roles from your relational map across the top of the matrix.  </w:t>
      </w:r>
    </w:p>
    <w:p w14:paraId="594F2E6C" w14:textId="77777777" w:rsidR="00676DED" w:rsidRDefault="00000000">
      <w:pPr>
        <w:widowControl w:val="0"/>
        <w:numPr>
          <w:ilvl w:val="0"/>
          <w:numId w:val="1"/>
        </w:numPr>
        <w:ind w:left="540" w:hanging="220"/>
        <w:rPr>
          <w:rFonts w:ascii="Noto Sans Symbols" w:eastAsia="Noto Sans Symbols" w:hAnsi="Noto Sans Symbols" w:cs="Noto Sans Symbols"/>
          <w:color w:val="7E9532"/>
          <w:sz w:val="26"/>
          <w:szCs w:val="26"/>
        </w:rPr>
      </w:pPr>
      <w:r>
        <w:rPr>
          <w:color w:val="595959"/>
          <w:sz w:val="36"/>
          <w:szCs w:val="36"/>
        </w:rPr>
        <w:t>Structures are shown in the left-hand column.</w:t>
      </w:r>
      <w:r>
        <w:rPr>
          <w:rFonts w:ascii="Noto Sans Symbols" w:eastAsia="Noto Sans Symbols" w:hAnsi="Noto Sans Symbols" w:cs="Noto Sans Symbols"/>
          <w:color w:val="7E9532"/>
        </w:rPr>
        <w:t xml:space="preserve"> </w:t>
      </w:r>
      <w:r>
        <w:rPr>
          <w:color w:val="595959"/>
          <w:sz w:val="36"/>
          <w:szCs w:val="36"/>
        </w:rPr>
        <w:t xml:space="preserve">Ask “how well each role is supported by each structure?” For example: “Are nurses </w:t>
      </w:r>
      <w:r>
        <w:rPr>
          <w:i/>
          <w:color w:val="595959"/>
          <w:sz w:val="36"/>
          <w:szCs w:val="36"/>
        </w:rPr>
        <w:t>selected for teamwork</w:t>
      </w:r>
      <w:r>
        <w:rPr>
          <w:color w:val="595959"/>
          <w:sz w:val="36"/>
          <w:szCs w:val="36"/>
        </w:rPr>
        <w:t xml:space="preserve"> with the other groups?  Are therapists? Are physicians? Are residents? Are case managers?” Then, “Are nurses </w:t>
      </w:r>
      <w:r>
        <w:rPr>
          <w:i/>
          <w:color w:val="595959"/>
          <w:sz w:val="36"/>
          <w:szCs w:val="36"/>
        </w:rPr>
        <w:t>trained for teamwork</w:t>
      </w:r>
      <w:r>
        <w:rPr>
          <w:color w:val="595959"/>
          <w:sz w:val="36"/>
          <w:szCs w:val="36"/>
        </w:rPr>
        <w:t xml:space="preserve"> with the other groups?” and so on.</w:t>
      </w:r>
    </w:p>
    <w:p w14:paraId="4DB4B9FA" w14:textId="77777777" w:rsidR="00676DED" w:rsidRDefault="00000000">
      <w:pPr>
        <w:widowControl w:val="0"/>
        <w:numPr>
          <w:ilvl w:val="1"/>
          <w:numId w:val="1"/>
        </w:numPr>
        <w:ind w:left="1170" w:hanging="170"/>
        <w:rPr>
          <w:rFonts w:ascii="Noto Sans Symbols" w:eastAsia="Noto Sans Symbols" w:hAnsi="Noto Sans Symbols" w:cs="Noto Sans Symbols"/>
          <w:color w:val="CC0000"/>
        </w:rPr>
      </w:pPr>
      <w:r>
        <w:rPr>
          <w:color w:val="CC0000"/>
        </w:rPr>
        <w:t>STRUCTURE PROVIDES WEAK SUPPORT FOR RC = RED</w:t>
      </w:r>
    </w:p>
    <w:p w14:paraId="294F965F" w14:textId="77777777" w:rsidR="00676DED" w:rsidRDefault="00000000">
      <w:pPr>
        <w:widowControl w:val="0"/>
        <w:numPr>
          <w:ilvl w:val="1"/>
          <w:numId w:val="1"/>
        </w:numPr>
        <w:ind w:left="1170" w:hanging="170"/>
        <w:rPr>
          <w:rFonts w:ascii="Noto Sans Symbols" w:eastAsia="Noto Sans Symbols" w:hAnsi="Noto Sans Symbols" w:cs="Noto Sans Symbols"/>
          <w:color w:val="1155CC"/>
        </w:rPr>
      </w:pPr>
      <w:r>
        <w:rPr>
          <w:color w:val="1155CC"/>
        </w:rPr>
        <w:t>STRUCTURE PROVIDES MODERATE SUPPORT FOR RC = BLUE</w:t>
      </w:r>
    </w:p>
    <w:p w14:paraId="6D487939" w14:textId="77777777" w:rsidR="00676DED" w:rsidRDefault="00000000">
      <w:pPr>
        <w:widowControl w:val="0"/>
        <w:numPr>
          <w:ilvl w:val="1"/>
          <w:numId w:val="1"/>
        </w:numPr>
        <w:ind w:left="1170" w:hanging="170"/>
        <w:rPr>
          <w:rFonts w:ascii="Noto Sans Symbols" w:eastAsia="Noto Sans Symbols" w:hAnsi="Noto Sans Symbols" w:cs="Noto Sans Symbols"/>
          <w:color w:val="4F6128"/>
        </w:rPr>
      </w:pPr>
      <w:r>
        <w:rPr>
          <w:color w:val="4F6128"/>
        </w:rPr>
        <w:t>STRUCTURE PROVIDES STRONG SUPPORT FOR RC = GREEN</w:t>
      </w:r>
    </w:p>
    <w:p w14:paraId="105F8130" w14:textId="77777777" w:rsidR="00676DED" w:rsidRDefault="00000000">
      <w:pPr>
        <w:widowControl w:val="0"/>
        <w:numPr>
          <w:ilvl w:val="0"/>
          <w:numId w:val="1"/>
        </w:numPr>
        <w:rPr>
          <w:color w:val="595959"/>
          <w:sz w:val="26"/>
          <w:szCs w:val="26"/>
        </w:rPr>
      </w:pPr>
      <w:r>
        <w:rPr>
          <w:color w:val="595959"/>
          <w:sz w:val="36"/>
          <w:szCs w:val="36"/>
        </w:rPr>
        <w:t>Then debrief:</w:t>
      </w:r>
    </w:p>
    <w:p w14:paraId="3AEBBD1E" w14:textId="77777777" w:rsidR="00676DED" w:rsidRDefault="00000000">
      <w:pPr>
        <w:widowControl w:val="0"/>
        <w:numPr>
          <w:ilvl w:val="1"/>
          <w:numId w:val="1"/>
        </w:numPr>
        <w:rPr>
          <w:color w:val="595959"/>
          <w:sz w:val="26"/>
          <w:szCs w:val="26"/>
        </w:rPr>
      </w:pPr>
      <w:r>
        <w:rPr>
          <w:color w:val="595959"/>
          <w:sz w:val="34"/>
          <w:szCs w:val="34"/>
        </w:rPr>
        <w:t xml:space="preserve">Which structures are currently </w:t>
      </w:r>
      <w:r>
        <w:rPr>
          <w:i/>
          <w:color w:val="595959"/>
          <w:sz w:val="34"/>
          <w:szCs w:val="34"/>
        </w:rPr>
        <w:t xml:space="preserve">most/least supportive </w:t>
      </w:r>
      <w:r>
        <w:rPr>
          <w:color w:val="595959"/>
          <w:sz w:val="34"/>
          <w:szCs w:val="34"/>
        </w:rPr>
        <w:t xml:space="preserve">of relational coordination?  </w:t>
      </w:r>
    </w:p>
    <w:p w14:paraId="00C307F6" w14:textId="77777777" w:rsidR="00676DED" w:rsidRDefault="00000000">
      <w:pPr>
        <w:widowControl w:val="0"/>
        <w:numPr>
          <w:ilvl w:val="1"/>
          <w:numId w:val="1"/>
        </w:numPr>
        <w:rPr>
          <w:color w:val="595959"/>
          <w:sz w:val="26"/>
          <w:szCs w:val="26"/>
        </w:rPr>
      </w:pPr>
      <w:r>
        <w:rPr>
          <w:color w:val="595959"/>
          <w:sz w:val="34"/>
          <w:szCs w:val="34"/>
        </w:rPr>
        <w:t xml:space="preserve">Which roles are currently </w:t>
      </w:r>
      <w:r>
        <w:rPr>
          <w:i/>
          <w:color w:val="595959"/>
          <w:sz w:val="34"/>
          <w:szCs w:val="34"/>
        </w:rPr>
        <w:t>most/least supported</w:t>
      </w:r>
      <w:r>
        <w:rPr>
          <w:color w:val="595959"/>
          <w:sz w:val="34"/>
          <w:szCs w:val="34"/>
        </w:rPr>
        <w:t xml:space="preserve"> by the current structures? </w:t>
      </w:r>
    </w:p>
    <w:p w14:paraId="55151699" w14:textId="77777777" w:rsidR="00676DED" w:rsidRDefault="00000000">
      <w:pPr>
        <w:widowControl w:val="0"/>
        <w:numPr>
          <w:ilvl w:val="1"/>
          <w:numId w:val="1"/>
        </w:numPr>
        <w:rPr>
          <w:color w:val="595959"/>
          <w:sz w:val="26"/>
          <w:szCs w:val="26"/>
        </w:rPr>
      </w:pPr>
      <w:r>
        <w:rPr>
          <w:color w:val="595959"/>
          <w:sz w:val="34"/>
          <w:szCs w:val="34"/>
        </w:rPr>
        <w:t>Where are the biggest opportunities for improving your structures?</w:t>
      </w:r>
    </w:p>
    <w:p w14:paraId="2510C832" w14:textId="77777777" w:rsidR="00676DED" w:rsidRDefault="00000000">
      <w:pPr>
        <w:widowControl w:val="0"/>
        <w:numPr>
          <w:ilvl w:val="1"/>
          <w:numId w:val="1"/>
        </w:numPr>
        <w:rPr>
          <w:color w:val="595959"/>
          <w:sz w:val="26"/>
          <w:szCs w:val="26"/>
        </w:rPr>
      </w:pPr>
      <w:r>
        <w:rPr>
          <w:color w:val="595959"/>
          <w:sz w:val="34"/>
          <w:szCs w:val="34"/>
        </w:rPr>
        <w:t xml:space="preserve">What obstacles might you face? </w:t>
      </w:r>
    </w:p>
    <w:p w14:paraId="0FDCF897" w14:textId="77777777" w:rsidR="00676DED" w:rsidRDefault="00676DED">
      <w:pPr>
        <w:rPr>
          <w:sz w:val="2"/>
          <w:szCs w:val="2"/>
        </w:rPr>
      </w:pPr>
    </w:p>
    <w:p w14:paraId="2B3964D7" w14:textId="77777777" w:rsidR="00676DED" w:rsidRDefault="00676DED">
      <w:pPr>
        <w:rPr>
          <w:sz w:val="2"/>
          <w:szCs w:val="2"/>
        </w:rPr>
      </w:pPr>
    </w:p>
    <w:p w14:paraId="53DE577C" w14:textId="77777777" w:rsidR="00676DED" w:rsidRDefault="00676DED">
      <w:pPr>
        <w:rPr>
          <w:sz w:val="12"/>
          <w:szCs w:val="12"/>
        </w:rPr>
      </w:pPr>
    </w:p>
    <w:p w14:paraId="13CEFF8C" w14:textId="77777777" w:rsidR="00676DED" w:rsidRDefault="00000000">
      <w:pPr>
        <w:widowControl w:val="0"/>
        <w:spacing w:line="276" w:lineRule="auto"/>
        <w:rPr>
          <w:sz w:val="40"/>
          <w:szCs w:val="40"/>
        </w:rPr>
      </w:pPr>
      <w:r>
        <w:rPr>
          <w:b/>
          <w:noProof/>
          <w:color w:val="767171"/>
          <w:sz w:val="40"/>
          <w:szCs w:val="40"/>
        </w:rPr>
        <w:lastRenderedPageBreak/>
        <w:drawing>
          <wp:inline distT="114300" distB="114300" distL="114300" distR="114300" wp14:anchorId="6CC9F8EA" wp14:editId="1B5F2D1C">
            <wp:extent cx="3095625" cy="928688"/>
            <wp:effectExtent l="0" t="0" r="0" b="0"/>
            <wp:docPr id="2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E6CFD" w14:textId="77777777" w:rsidR="00676DED" w:rsidRDefault="00000000">
      <w:pPr>
        <w:widowControl w:val="0"/>
        <w:jc w:val="center"/>
        <w:rPr>
          <w:sz w:val="72"/>
          <w:szCs w:val="72"/>
        </w:rPr>
      </w:pPr>
      <w:r>
        <w:rPr>
          <w:sz w:val="72"/>
          <w:szCs w:val="72"/>
        </w:rPr>
        <w:t>Relational model of change</w:t>
      </w:r>
    </w:p>
    <w:p w14:paraId="1B17D232" w14:textId="77777777" w:rsidR="00676DED" w:rsidRDefault="00676DED">
      <w:pPr>
        <w:widowControl w:val="0"/>
        <w:jc w:val="center"/>
        <w:rPr>
          <w:sz w:val="42"/>
          <w:szCs w:val="42"/>
        </w:rPr>
      </w:pPr>
    </w:p>
    <w:p w14:paraId="7BE7890C" w14:textId="77777777" w:rsidR="00676DED" w:rsidRDefault="00000000">
      <w:pPr>
        <w:widowControl w:val="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inline distT="114300" distB="114300" distL="114300" distR="114300" wp14:anchorId="2D5247A4" wp14:editId="48932875">
            <wp:extent cx="9144000" cy="4343400"/>
            <wp:effectExtent l="0" t="0" r="0" b="0"/>
            <wp:docPr id="2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7C819D19" w14:textId="77777777" w:rsidR="00676DED" w:rsidRDefault="00000000">
      <w:pPr>
        <w:widowControl w:val="0"/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Sample Organizational Structures Assessment Tool (OSAT)</w:t>
      </w:r>
    </w:p>
    <w:p w14:paraId="1374BF25" w14:textId="77777777" w:rsidR="00676DED" w:rsidRDefault="00676DE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3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50"/>
        <w:gridCol w:w="1515"/>
        <w:gridCol w:w="1860"/>
        <w:gridCol w:w="1545"/>
        <w:gridCol w:w="1995"/>
        <w:gridCol w:w="1830"/>
        <w:gridCol w:w="1785"/>
      </w:tblGrid>
      <w:tr w:rsidR="00676DED" w14:paraId="15BCC7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tcW w:w="345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0D5BA0C" w14:textId="77777777" w:rsidR="00676DED" w:rsidRDefault="00000000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Structures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24F1C67" w14:textId="77777777" w:rsidR="00676DED" w:rsidRDefault="00000000">
            <w:pPr>
              <w:widowControl w:val="0"/>
              <w:jc w:val="center"/>
            </w:pPr>
            <w:r>
              <w:t>Nurses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015E2E" w14:textId="77777777" w:rsidR="00676DED" w:rsidRDefault="00000000">
            <w:pPr>
              <w:widowControl w:val="0"/>
              <w:jc w:val="center"/>
            </w:pPr>
            <w:r>
              <w:t>Therapists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F86E9FB" w14:textId="77777777" w:rsidR="00676DED" w:rsidRDefault="00000000">
            <w:pPr>
              <w:widowControl w:val="0"/>
              <w:jc w:val="center"/>
            </w:pPr>
            <w:r>
              <w:t>Residents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5CB2D8E" w14:textId="77777777" w:rsidR="00676DED" w:rsidRDefault="00000000">
            <w:pPr>
              <w:widowControl w:val="0"/>
              <w:jc w:val="center"/>
            </w:pPr>
            <w:r>
              <w:t>Physicians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9F8596" w14:textId="77777777" w:rsidR="00676DED" w:rsidRDefault="00000000">
            <w:pPr>
              <w:widowControl w:val="0"/>
              <w:jc w:val="center"/>
            </w:pPr>
            <w:r>
              <w:t>Case Managers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D4C5FF" w14:textId="77777777" w:rsidR="00676DED" w:rsidRDefault="00000000">
            <w:pPr>
              <w:widowControl w:val="0"/>
              <w:jc w:val="center"/>
            </w:pPr>
            <w:r>
              <w:t>Social Workers</w:t>
            </w:r>
          </w:p>
        </w:tc>
      </w:tr>
      <w:tr w:rsidR="00676DED" w14:paraId="6D4959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3455E4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Selection for Teamwork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CFC06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16031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808B7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739B2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4147DE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2F43CF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0B6DF00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1EF12A7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Training for Teamwork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BAB5B86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E2E8C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086CD0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433796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2B84F0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BCC21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11806F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9EEF74" w14:textId="77777777" w:rsidR="00676DED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Relational Job Design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54E89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6CC71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1DD6E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CB36C2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00A99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75C12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3D294E8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50DBBD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 xml:space="preserve">Shared Accountability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40AA2B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71079F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245A90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B331F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C916B2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1C7E85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63175A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B5C98F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 xml:space="preserve">Shared Rewards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02683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064C3C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B83D6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187F8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E0E8C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4E336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42A8485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0056A8" w14:textId="77777777" w:rsidR="00676DED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Shared Conflict Resolution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0930A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59BD39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611947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B7A353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A581C2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13BEAB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69676F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EB4376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Boundary Spanner Role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87DF4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8CB53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1057A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FF20E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9EB84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0F6A2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01DDCA7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04054B7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Shared Meetings/Huddles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FECA7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AA3D3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FAC50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F65DF9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240286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5A00C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6ED28E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4ABEECC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Shared Protocols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2F4E63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30E89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5767B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33555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5DAD5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D0C2E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5379FDB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EA0A361" w14:textId="77777777" w:rsidR="00676DED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Info Systems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A8701F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E20B5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DAA7C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646C7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A1066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F7EEDE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</w:tbl>
    <w:p w14:paraId="0A06B81D" w14:textId="77777777" w:rsidR="00676DED" w:rsidRDefault="00676DED">
      <w:pPr>
        <w:widowControl w:val="0"/>
        <w:rPr>
          <w:b/>
          <w:color w:val="595959"/>
          <w:sz w:val="28"/>
          <w:szCs w:val="28"/>
        </w:rPr>
      </w:pPr>
    </w:p>
    <w:tbl>
      <w:tblPr>
        <w:tblStyle w:val="a9"/>
        <w:tblW w:w="13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830"/>
        <w:gridCol w:w="4320"/>
      </w:tblGrid>
      <w:tr w:rsidR="00676DED" w14:paraId="45E17292" w14:textId="77777777">
        <w:trPr>
          <w:cantSplit/>
          <w:trHeight w:val="201"/>
        </w:trPr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DC38" w14:textId="77777777" w:rsidR="00676DED" w:rsidRDefault="0000000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STRUCTURE PROVIDES WEAK SUPPORT FOR THIS ROLE     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FA2637" w14:textId="77777777" w:rsidR="00676DED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STRUCTURE PROVIDES MODERATE SUPPORT FOR THIS ROLE    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C599" w14:textId="77777777" w:rsidR="00676DED" w:rsidRDefault="0000000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STRUCTURE PROVIDES STRONG SUPPORT FOR THIS ROLE     </w:t>
            </w:r>
          </w:p>
        </w:tc>
      </w:tr>
      <w:tr w:rsidR="00676DED" w14:paraId="44A68EB9" w14:textId="77777777">
        <w:trPr>
          <w:cantSplit/>
          <w:trHeight w:val="201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F52BC5" w14:textId="77777777" w:rsidR="00676DED" w:rsidRDefault="00676DE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9D1182" w14:textId="77777777" w:rsidR="00676DED" w:rsidRDefault="00676DE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B5AC7A" w14:textId="77777777" w:rsidR="00676DED" w:rsidRDefault="00676DED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44BE3735" w14:textId="77777777" w:rsidR="00676DED" w:rsidRDefault="00676DED">
      <w:pPr>
        <w:widowControl w:val="0"/>
        <w:rPr>
          <w:rFonts w:ascii="Arial" w:eastAsia="Arial" w:hAnsi="Arial" w:cs="Arial"/>
          <w:sz w:val="36"/>
          <w:szCs w:val="36"/>
        </w:rPr>
      </w:pPr>
    </w:p>
    <w:p w14:paraId="5058CA97" w14:textId="77777777" w:rsidR="00676DED" w:rsidRDefault="00000000">
      <w:pPr>
        <w:widowControl w:val="0"/>
        <w:jc w:val="center"/>
        <w:rPr>
          <w:rFonts w:ascii="Arial" w:eastAsia="Arial" w:hAnsi="Arial" w:cs="Arial"/>
          <w:sz w:val="36"/>
          <w:szCs w:val="36"/>
        </w:rPr>
      </w:pPr>
      <w:r>
        <w:br w:type="page"/>
      </w:r>
    </w:p>
    <w:p w14:paraId="7960D0A1" w14:textId="77777777" w:rsidR="00676DED" w:rsidRDefault="00000000">
      <w:pPr>
        <w:widowControl w:val="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Organizational Structures Assessment Tool (OSAT)</w:t>
      </w:r>
    </w:p>
    <w:p w14:paraId="12309F29" w14:textId="77777777" w:rsidR="00676DED" w:rsidRDefault="00676DE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13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450"/>
        <w:gridCol w:w="1590"/>
        <w:gridCol w:w="1665"/>
        <w:gridCol w:w="1710"/>
        <w:gridCol w:w="1575"/>
        <w:gridCol w:w="1785"/>
        <w:gridCol w:w="1650"/>
      </w:tblGrid>
      <w:tr w:rsidR="00676DED" w14:paraId="566DDB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56A64F" w14:textId="77777777" w:rsidR="00676DED" w:rsidRDefault="00000000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Structures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D370A4E" w14:textId="77777777" w:rsidR="00676DED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Role 1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931181" w14:textId="77777777" w:rsidR="00676DED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Role 2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133A10" w14:textId="77777777" w:rsidR="00676DED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Role 3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8A73421" w14:textId="77777777" w:rsidR="00676DED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Role 4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87B84C" w14:textId="77777777" w:rsidR="00676DED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Role 5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B5FB12" w14:textId="77777777" w:rsidR="00676DED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Role 6</w:t>
            </w:r>
          </w:p>
        </w:tc>
      </w:tr>
      <w:tr w:rsidR="00676DED" w14:paraId="28BAEE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F9CB1A7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Selection for Teamwork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958377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854F4B2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3C456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3F5A1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E70A7E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E650EA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564B7EB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65BDDD8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Training for Teamwork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D5A764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278F86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DD98F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426C5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4314F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487BC3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47EC09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480C71" w14:textId="77777777" w:rsidR="00676DED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Relational Job Design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12111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2732A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CEA4C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935E9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A0EF4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908F6A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0025E14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4613C7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 xml:space="preserve">Shared Accountability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C71A01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E179AA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94BBA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EFDE5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B31A64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C55A4B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0AA7C1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4098E4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 xml:space="preserve">Shared Rewards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3647D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6E98E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ECF71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CFFC0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048E1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CC7B6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3D6FDF4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0B1F289" w14:textId="77777777" w:rsidR="00676DED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Shared Conflict Resolution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5B2653C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E2851D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8198CF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741BAF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FAF854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B97E66D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142CD1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D688FC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Boundary Spanner Role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51D04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AF745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B0E9A1F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A3B8EC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E110E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5258FE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517F8D9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6A410D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Shared Meetings/ Huddles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4E410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62170F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BF6F816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984DB6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EA4AB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C40EAE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7137A4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56770C9" w14:textId="77777777" w:rsidR="00676DED" w:rsidRDefault="0000000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Shared Protocols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5E98D4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19AD45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8190903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7B5C81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98A55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0BEAB2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  <w:tr w:rsidR="00676DED" w14:paraId="564013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6"/>
        </w:trPr>
        <w:tc>
          <w:tcPr>
            <w:tcW w:w="3450" w:type="dxa"/>
            <w:tcBorders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B55DFB" w14:textId="77777777" w:rsidR="00676DED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Shared Info Systems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EE35DFF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99C432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0893B8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D17E6B7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FAD179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42E460" w14:textId="77777777" w:rsidR="00676DED" w:rsidRDefault="00676DED">
            <w:pPr>
              <w:widowControl w:val="0"/>
              <w:rPr>
                <w:sz w:val="36"/>
                <w:szCs w:val="36"/>
              </w:rPr>
            </w:pPr>
          </w:p>
        </w:tc>
      </w:tr>
    </w:tbl>
    <w:p w14:paraId="7335897E" w14:textId="77777777" w:rsidR="00676DED" w:rsidRDefault="00676DED">
      <w:pPr>
        <w:widowControl w:val="0"/>
        <w:rPr>
          <w:b/>
          <w:color w:val="595959"/>
          <w:sz w:val="28"/>
          <w:szCs w:val="28"/>
        </w:rPr>
      </w:pPr>
    </w:p>
    <w:tbl>
      <w:tblPr>
        <w:tblStyle w:val="ab"/>
        <w:tblW w:w="13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830"/>
        <w:gridCol w:w="4320"/>
      </w:tblGrid>
      <w:tr w:rsidR="00676DED" w14:paraId="32FBA4F2" w14:textId="77777777">
        <w:trPr>
          <w:cantSplit/>
          <w:trHeight w:val="201"/>
        </w:trPr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AB9F" w14:textId="77777777" w:rsidR="00676DED" w:rsidRDefault="0000000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STRUCTURE PROVIDES WEAK SUPPORT FOR THIS ROLE     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0CCE8C" w14:textId="77777777" w:rsidR="00676DED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STRUCTURE PROVIDES MODERATE SUPPORT FOR THIS ROLE    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BE41" w14:textId="77777777" w:rsidR="00676DED" w:rsidRDefault="0000000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STRUCTURE PROVIDES STRONG SUPPORT FOR THIS ROLE     </w:t>
            </w:r>
          </w:p>
        </w:tc>
      </w:tr>
      <w:tr w:rsidR="00676DED" w14:paraId="5B70873F" w14:textId="77777777">
        <w:trPr>
          <w:cantSplit/>
          <w:trHeight w:val="201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F3AFE0" w14:textId="77777777" w:rsidR="00676DED" w:rsidRDefault="00676DE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0D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AF2E04" w14:textId="77777777" w:rsidR="00676DED" w:rsidRDefault="00676DE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9532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8854337" w14:textId="77777777" w:rsidR="00676DED" w:rsidRDefault="00676DED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070155CE" w14:textId="77777777" w:rsidR="00676DED" w:rsidRDefault="00676DED">
      <w:pPr>
        <w:widowControl w:val="0"/>
        <w:ind w:left="720"/>
        <w:rPr>
          <w:b/>
          <w:color w:val="595959"/>
          <w:sz w:val="28"/>
          <w:szCs w:val="28"/>
        </w:rPr>
      </w:pPr>
    </w:p>
    <w:p w14:paraId="5945721D" w14:textId="77777777" w:rsidR="00676DED" w:rsidRDefault="00676DED">
      <w:pPr>
        <w:jc w:val="right"/>
      </w:pPr>
    </w:p>
    <w:sectPr w:rsidR="00676DED"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2B12" w14:textId="77777777" w:rsidR="00DC061E" w:rsidRDefault="00DC061E">
      <w:r>
        <w:separator/>
      </w:r>
    </w:p>
  </w:endnote>
  <w:endnote w:type="continuationSeparator" w:id="0">
    <w:p w14:paraId="22C3F9DB" w14:textId="77777777" w:rsidR="00DC061E" w:rsidRDefault="00DC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453" w14:textId="77777777" w:rsidR="00676DED" w:rsidRDefault="00676D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D659" w14:textId="77777777" w:rsidR="00DC061E" w:rsidRDefault="00DC061E">
      <w:r>
        <w:separator/>
      </w:r>
    </w:p>
  </w:footnote>
  <w:footnote w:type="continuationSeparator" w:id="0">
    <w:p w14:paraId="07E10725" w14:textId="77777777" w:rsidR="00DC061E" w:rsidRDefault="00DC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1889"/>
    <w:multiLevelType w:val="multilevel"/>
    <w:tmpl w:val="DEBAFECC"/>
    <w:lvl w:ilvl="0">
      <w:start w:val="1"/>
      <w:numFmt w:val="bullet"/>
      <w:lvlText w:val="◆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◆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65348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ED"/>
    <w:rsid w:val="00676DED"/>
    <w:rsid w:val="00DC061E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ABC0"/>
  <w15:docId w15:val="{CD1207FA-4DB6-0A4B-8D25-62A62ADA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7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2C"/>
  </w:style>
  <w:style w:type="paragraph" w:styleId="Footer">
    <w:name w:val="footer"/>
    <w:basedOn w:val="Normal"/>
    <w:link w:val="FooterChar"/>
    <w:uiPriority w:val="99"/>
    <w:unhideWhenUsed/>
    <w:rsid w:val="0087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2C"/>
  </w:style>
  <w:style w:type="paragraph" w:styleId="ListParagraph">
    <w:name w:val="List Paragraph"/>
    <w:basedOn w:val="Normal"/>
    <w:uiPriority w:val="34"/>
    <w:qFormat/>
    <w:rsid w:val="008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E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E0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44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5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7">
    <w:basedOn w:val="TableNormal"/>
    <w:rPr>
      <w:color w:val="595959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rPr>
      <w:color w:val="5959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9">
    <w:basedOn w:val="TableNormal"/>
    <w:rPr>
      <w:color w:val="5959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rPr>
      <w:color w:val="5959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b">
    <w:basedOn w:val="TableNormal"/>
    <w:rPr>
      <w:color w:val="5959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uL9IfOlwIRYFwiT+JlWdZFMdEw==">CgMxLjA4AHIhMVB0Zkc0MzlyZTZaNnlGOWRxbnZ5NUNzSkw1T0VNbkMt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E. Scopelliti</dc:creator>
  <cp:lastModifiedBy>Jody Hoffer Gittell</cp:lastModifiedBy>
  <cp:revision>2</cp:revision>
  <dcterms:created xsi:type="dcterms:W3CDTF">2024-05-18T15:03:00Z</dcterms:created>
  <dcterms:modified xsi:type="dcterms:W3CDTF">2024-05-18T15:03:00Z</dcterms:modified>
</cp:coreProperties>
</file>